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E47D8" w14:textId="45A76309" w:rsidR="000D7DFE" w:rsidRPr="002D5FBE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>Kraków, dnia</w:t>
      </w:r>
      <w:r w:rsidR="003B4C81" w:rsidRPr="002D5FBE">
        <w:rPr>
          <w:rFonts w:ascii="Tahoma" w:hAnsi="Tahoma" w:cs="Tahoma"/>
          <w:color w:val="auto"/>
          <w:sz w:val="20"/>
        </w:rPr>
        <w:t xml:space="preserve"> </w:t>
      </w:r>
      <w:r w:rsidR="00BD2CE6">
        <w:rPr>
          <w:rFonts w:ascii="Tahoma" w:hAnsi="Tahoma" w:cs="Tahoma"/>
          <w:color w:val="auto"/>
          <w:sz w:val="20"/>
        </w:rPr>
        <w:t xml:space="preserve"> </w:t>
      </w:r>
      <w:r w:rsidR="00CF6498">
        <w:rPr>
          <w:rFonts w:ascii="Tahoma" w:hAnsi="Tahoma" w:cs="Tahoma"/>
          <w:color w:val="auto"/>
          <w:sz w:val="20"/>
        </w:rPr>
        <w:t>19</w:t>
      </w:r>
      <w:r w:rsidR="0013047E">
        <w:rPr>
          <w:rFonts w:ascii="Tahoma" w:hAnsi="Tahoma" w:cs="Tahoma"/>
          <w:color w:val="auto"/>
          <w:sz w:val="20"/>
        </w:rPr>
        <w:t>.1</w:t>
      </w:r>
      <w:r w:rsidR="00BD2CE6">
        <w:rPr>
          <w:rFonts w:ascii="Tahoma" w:hAnsi="Tahoma" w:cs="Tahoma"/>
          <w:color w:val="auto"/>
          <w:sz w:val="20"/>
        </w:rPr>
        <w:t>0</w:t>
      </w:r>
      <w:r w:rsidR="003C1E00">
        <w:rPr>
          <w:rFonts w:ascii="Tahoma" w:hAnsi="Tahoma" w:cs="Tahoma"/>
          <w:color w:val="auto"/>
          <w:sz w:val="20"/>
        </w:rPr>
        <w:t>.2020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1C96DF6B" w14:textId="293F503B" w:rsidR="000D7DFE" w:rsidRPr="002D5FBE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2D5FBE">
        <w:rPr>
          <w:rFonts w:ascii="Tahoma" w:hAnsi="Tahoma" w:cs="Tahoma"/>
          <w:color w:val="auto"/>
          <w:sz w:val="20"/>
        </w:rPr>
        <w:t>W</w:t>
      </w:r>
      <w:r w:rsidR="00E503CC" w:rsidRPr="002D5FBE">
        <w:rPr>
          <w:rFonts w:ascii="Tahoma" w:hAnsi="Tahoma" w:cs="Tahoma"/>
          <w:color w:val="auto"/>
          <w:sz w:val="20"/>
        </w:rPr>
        <w:t>K-I</w:t>
      </w:r>
      <w:r w:rsidR="000D7DFE" w:rsidRPr="002D5FBE">
        <w:rPr>
          <w:rFonts w:ascii="Tahoma" w:hAnsi="Tahoma" w:cs="Tahoma"/>
          <w:color w:val="auto"/>
          <w:sz w:val="20"/>
        </w:rPr>
        <w:t>.</w:t>
      </w:r>
      <w:r w:rsidR="000C5E62">
        <w:rPr>
          <w:rFonts w:ascii="Tahoma" w:hAnsi="Tahoma" w:cs="Tahoma"/>
          <w:color w:val="auto"/>
          <w:sz w:val="20"/>
        </w:rPr>
        <w:t>077</w:t>
      </w:r>
      <w:r w:rsidR="00B3234B">
        <w:rPr>
          <w:rFonts w:ascii="Tahoma" w:hAnsi="Tahoma" w:cs="Tahoma"/>
          <w:color w:val="auto"/>
          <w:sz w:val="20"/>
        </w:rPr>
        <w:t>.</w:t>
      </w:r>
      <w:r w:rsidR="00CF6498">
        <w:rPr>
          <w:rFonts w:ascii="Tahoma" w:hAnsi="Tahoma" w:cs="Tahoma"/>
          <w:color w:val="auto"/>
          <w:sz w:val="20"/>
        </w:rPr>
        <w:t>49</w:t>
      </w:r>
      <w:r w:rsidR="00B3234B">
        <w:rPr>
          <w:rFonts w:ascii="Tahoma" w:hAnsi="Tahoma" w:cs="Tahoma"/>
          <w:color w:val="auto"/>
          <w:sz w:val="20"/>
        </w:rPr>
        <w:t>.2020</w:t>
      </w:r>
    </w:p>
    <w:p w14:paraId="6305DD51" w14:textId="77777777" w:rsidR="000B262A" w:rsidRPr="002D5FBE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73085745" w14:textId="77777777" w:rsidR="000D7DFE" w:rsidRPr="002D5FBE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69BF8C" wp14:editId="2DE61203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8A781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2208F305" w14:textId="77777777" w:rsidR="000D7DFE" w:rsidRPr="002D5FBE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6E4DC0C0" wp14:editId="37E8776B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14:paraId="4C5FD185" w14:textId="77777777" w:rsidR="000D7DFE" w:rsidRPr="002D5FBE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2F5B8D4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77C06ADD" w14:textId="77777777" w:rsidR="000D7DFE" w:rsidRPr="002D5FBE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14:paraId="2BD095ED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7C145F77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Telefon: 12-681-97-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14:paraId="349F452D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Fax: 12-681-97-0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14:paraId="5D2DAD62" w14:textId="77777777" w:rsidR="000D7DFE" w:rsidRPr="002D5FBE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3C6160DE" w14:textId="77777777" w:rsidR="000D7DFE" w:rsidRPr="002D5FBE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7ECDFD6F" w14:textId="77777777" w:rsidR="00195E7D" w:rsidRPr="002D5FBE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3F8094E5" w14:textId="77777777" w:rsidR="00531905" w:rsidRPr="002D5FBE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C3A0C79" wp14:editId="09FD7E8A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91626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42DCDB8D" w14:textId="77777777" w:rsidR="000D7DFE" w:rsidRPr="002D5FBE" w:rsidRDefault="00A84E5A" w:rsidP="00550018">
      <w:pPr>
        <w:pStyle w:val="Nagwek1"/>
        <w:tabs>
          <w:tab w:val="left" w:pos="1470"/>
          <w:tab w:val="center" w:pos="4536"/>
        </w:tabs>
        <w:spacing w:after="0"/>
        <w:ind w:left="0"/>
        <w:jc w:val="left"/>
        <w:rPr>
          <w:rFonts w:ascii="Tahoma" w:hAnsi="Tahoma" w:cs="Tahoma"/>
          <w:b/>
          <w:i/>
          <w:color w:val="auto"/>
        </w:rPr>
      </w:pPr>
      <w:r>
        <w:rPr>
          <w:rFonts w:ascii="Tahoma" w:hAnsi="Tahoma" w:cs="Tahoma"/>
          <w:b/>
          <w:i/>
          <w:color w:val="auto"/>
        </w:rPr>
        <w:tab/>
      </w:r>
      <w:r w:rsidR="000D7DFE"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2DDF7934" w14:textId="77777777" w:rsidR="00DC19F4" w:rsidRPr="00DC19F4" w:rsidRDefault="00821025" w:rsidP="00A65162">
      <w:pPr>
        <w:spacing w:after="0" w:line="240" w:lineRule="auto"/>
        <w:ind w:hanging="10"/>
        <w:jc w:val="center"/>
        <w:rPr>
          <w:rFonts w:ascii="Tahoma" w:hAnsi="Tahoma" w:cs="Tahoma"/>
          <w:b/>
          <w:sz w:val="20"/>
          <w:szCs w:val="20"/>
        </w:rPr>
      </w:pPr>
      <w:r w:rsidRPr="00DC19F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 w:rsidRPr="00DC19F4">
        <w:rPr>
          <w:rFonts w:ascii="Tahoma" w:hAnsi="Tahoma" w:cs="Tahoma"/>
          <w:b/>
          <w:color w:val="auto"/>
          <w:sz w:val="20"/>
          <w:szCs w:val="20"/>
        </w:rPr>
        <w:t>„</w:t>
      </w:r>
      <w:bookmarkStart w:id="0" w:name="_Hlk7432891"/>
      <w:r w:rsidR="00A65162" w:rsidRPr="00DC19F4">
        <w:rPr>
          <w:rFonts w:ascii="Tahoma" w:hAnsi="Tahoma" w:cs="Tahoma"/>
          <w:b/>
          <w:sz w:val="20"/>
          <w:szCs w:val="20"/>
        </w:rPr>
        <w:t xml:space="preserve">Dostawa ręczników frotte </w:t>
      </w:r>
    </w:p>
    <w:p w14:paraId="71399694" w14:textId="77777777" w:rsidR="00A772D1" w:rsidRPr="00DC19F4" w:rsidRDefault="00A65162" w:rsidP="00A65162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  <w:r w:rsidRPr="00DC19F4">
        <w:rPr>
          <w:rFonts w:ascii="Tahoma" w:hAnsi="Tahoma" w:cs="Tahoma"/>
          <w:b/>
          <w:bCs/>
          <w:sz w:val="20"/>
          <w:szCs w:val="20"/>
        </w:rPr>
        <w:t xml:space="preserve">dla Szkoły </w:t>
      </w:r>
      <w:r w:rsidRPr="00DC19F4">
        <w:rPr>
          <w:rFonts w:ascii="Tahoma" w:hAnsi="Tahoma" w:cs="Tahoma"/>
          <w:b/>
          <w:iCs/>
          <w:sz w:val="20"/>
          <w:szCs w:val="20"/>
        </w:rPr>
        <w:t>Aspirantów Państwowej Straży Pożarnej w Krakowie</w:t>
      </w:r>
      <w:bookmarkEnd w:id="0"/>
      <w:r w:rsidRPr="00DC19F4">
        <w:rPr>
          <w:rFonts w:ascii="Tahoma" w:hAnsi="Tahoma" w:cs="Tahoma"/>
          <w:b/>
          <w:color w:val="auto"/>
          <w:sz w:val="20"/>
          <w:szCs w:val="20"/>
        </w:rPr>
        <w:t>”.</w:t>
      </w:r>
    </w:p>
    <w:p w14:paraId="4952B209" w14:textId="77777777" w:rsidR="00DC19F4" w:rsidRPr="00DC19F4" w:rsidRDefault="00803E27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C19F4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DC19F4">
        <w:rPr>
          <w:rFonts w:ascii="Tahoma" w:hAnsi="Tahoma" w:cs="Tahoma"/>
          <w:sz w:val="20"/>
          <w:szCs w:val="24"/>
        </w:rPr>
        <w:t>„</w:t>
      </w:r>
      <w:bookmarkStart w:id="1" w:name="_Hlk53666692"/>
      <w:r w:rsidR="00FC4235">
        <w:rPr>
          <w:rFonts w:ascii="Tahoma" w:hAnsi="Tahoma" w:cs="Tahoma"/>
          <w:sz w:val="20"/>
          <w:szCs w:val="20"/>
        </w:rPr>
        <w:t>Dostawa ręczników frotte</w:t>
      </w:r>
      <w:r w:rsidR="00DC19F4">
        <w:rPr>
          <w:rFonts w:ascii="Tahoma" w:hAnsi="Tahoma" w:cs="Tahoma"/>
          <w:sz w:val="20"/>
          <w:szCs w:val="20"/>
        </w:rPr>
        <w:t xml:space="preserve"> </w:t>
      </w:r>
      <w:bookmarkEnd w:id="1"/>
      <w:r w:rsidR="00DC19F4" w:rsidRPr="0098740C">
        <w:rPr>
          <w:rFonts w:ascii="Tahoma" w:hAnsi="Tahoma" w:cs="Tahoma"/>
          <w:bCs/>
          <w:sz w:val="20"/>
          <w:szCs w:val="20"/>
        </w:rPr>
        <w:t xml:space="preserve">dla Szkoły </w:t>
      </w:r>
      <w:r w:rsidR="00DC19F4" w:rsidRPr="0098740C">
        <w:rPr>
          <w:rFonts w:ascii="Tahoma" w:hAnsi="Tahoma" w:cs="Tahoma"/>
          <w:iCs/>
          <w:sz w:val="20"/>
          <w:szCs w:val="20"/>
        </w:rPr>
        <w:t>Aspirantów Państwowej Straży Pożarnej w Krakowie</w:t>
      </w:r>
      <w:r w:rsidR="00DC19F4" w:rsidRPr="0098740C">
        <w:rPr>
          <w:rFonts w:ascii="Tahoma" w:hAnsi="Tahoma" w:cs="Tahoma"/>
          <w:color w:val="auto"/>
          <w:sz w:val="20"/>
          <w:szCs w:val="20"/>
        </w:rPr>
        <w:t>”.</w:t>
      </w:r>
    </w:p>
    <w:p w14:paraId="0484F04B" w14:textId="77777777" w:rsidR="002B3F4A" w:rsidRPr="00DC19F4" w:rsidRDefault="002B3F4A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C19F4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DC19F4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DC19F4">
        <w:rPr>
          <w:rFonts w:ascii="Tahoma" w:hAnsi="Tahoma" w:cs="Tahoma"/>
          <w:color w:val="auto"/>
          <w:sz w:val="20"/>
          <w:szCs w:val="20"/>
        </w:rPr>
        <w:t>dostawa ręczników frotte</w:t>
      </w:r>
      <w:r w:rsidR="00176E17" w:rsidRPr="00DC19F4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DC19F4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DC19F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DC19F4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7B032BBC" w14:textId="77777777" w:rsidR="001C1268" w:rsidRPr="002D5FBE" w:rsidRDefault="008E2C0A" w:rsidP="001F1F96">
      <w:pPr>
        <w:pStyle w:val="Tekstpodstawowywcity"/>
        <w:numPr>
          <w:ilvl w:val="0"/>
          <w:numId w:val="1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2D5FBE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43B1B7DE" w14:textId="77777777" w:rsidR="00184C8B" w:rsidRPr="00550018" w:rsidRDefault="00176E17" w:rsidP="00CB1A3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50018">
        <w:rPr>
          <w:rFonts w:ascii="Tahoma" w:hAnsi="Tahoma" w:cs="Tahoma"/>
          <w:b/>
          <w:color w:val="auto"/>
          <w:sz w:val="20"/>
          <w:szCs w:val="20"/>
        </w:rPr>
        <w:t>Przedmiot zamówienia: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804"/>
        <w:gridCol w:w="1526"/>
      </w:tblGrid>
      <w:tr w:rsidR="002D5FBE" w:rsidRPr="00FD611F" w14:paraId="580BD7B9" w14:textId="77777777" w:rsidTr="006F1E9D">
        <w:tc>
          <w:tcPr>
            <w:tcW w:w="676" w:type="dxa"/>
          </w:tcPr>
          <w:p w14:paraId="13E7A122" w14:textId="77777777" w:rsidR="00176E17" w:rsidRPr="00FD611F" w:rsidRDefault="00176E17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381D54E4" w14:textId="77777777" w:rsidR="00176E17" w:rsidRPr="00FD611F" w:rsidRDefault="00A765A4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</w:tcPr>
          <w:p w14:paraId="584E89DD" w14:textId="77777777" w:rsidR="00176E17" w:rsidRPr="00FD611F" w:rsidRDefault="00176E17" w:rsidP="008B119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</w:t>
            </w:r>
            <w:r w:rsidR="00640A1D"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ci zamawiane</w:t>
            </w:r>
          </w:p>
        </w:tc>
      </w:tr>
      <w:tr w:rsidR="00A765A4" w:rsidRPr="002D5FBE" w14:paraId="200C3DD2" w14:textId="77777777" w:rsidTr="001D7BA4">
        <w:tc>
          <w:tcPr>
            <w:tcW w:w="676" w:type="dxa"/>
            <w:vAlign w:val="center"/>
          </w:tcPr>
          <w:p w14:paraId="595FB863" w14:textId="77777777" w:rsidR="00A765A4" w:rsidRPr="001D7BA4" w:rsidRDefault="00A765A4" w:rsidP="008B1193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831822F" w14:textId="77777777" w:rsidR="00A765A4" w:rsidRPr="001D7BA4" w:rsidRDefault="00FC4235" w:rsidP="008B1193">
            <w:pPr>
              <w:rPr>
                <w:rFonts w:ascii="Tahoma" w:hAnsi="Tahoma" w:cs="Tahoma"/>
                <w:sz w:val="20"/>
                <w:szCs w:val="20"/>
              </w:rPr>
            </w:pPr>
            <w:r w:rsidRPr="001D7BA4">
              <w:rPr>
                <w:rFonts w:ascii="Tahoma" w:hAnsi="Tahoma" w:cs="Tahoma"/>
                <w:sz w:val="20"/>
                <w:szCs w:val="20"/>
              </w:rPr>
              <w:t>Ręcznik frotte 70x140, min. 600g/m², materiał: 100% bawełna, (cztery kolory w tym dwa jasne)</w:t>
            </w:r>
          </w:p>
        </w:tc>
        <w:tc>
          <w:tcPr>
            <w:tcW w:w="1526" w:type="dxa"/>
            <w:vAlign w:val="center"/>
          </w:tcPr>
          <w:p w14:paraId="2E5C2535" w14:textId="77777777" w:rsidR="00A765A4" w:rsidRPr="001D7BA4" w:rsidRDefault="00FC4235" w:rsidP="00DD15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D7BA4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  <w:r w:rsidR="0080113F" w:rsidRPr="001D7BA4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C47C39" w:rsidRPr="002D5FBE" w14:paraId="1DF25FC8" w14:textId="77777777" w:rsidTr="001D7BA4">
        <w:trPr>
          <w:trHeight w:val="417"/>
        </w:trPr>
        <w:tc>
          <w:tcPr>
            <w:tcW w:w="676" w:type="dxa"/>
            <w:vAlign w:val="center"/>
          </w:tcPr>
          <w:p w14:paraId="10AC536B" w14:textId="77777777" w:rsidR="00C47C39" w:rsidRPr="001D7BA4" w:rsidRDefault="00C47C39" w:rsidP="00C47C39">
            <w:pPr>
              <w:pStyle w:val="Tekstpodstawowywcity"/>
              <w:numPr>
                <w:ilvl w:val="0"/>
                <w:numId w:val="36"/>
              </w:numPr>
              <w:spacing w:after="0"/>
              <w:ind w:left="42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3E08F734" w14:textId="77777777" w:rsidR="00C47C39" w:rsidRPr="001D7BA4" w:rsidRDefault="00C47C39" w:rsidP="00C47C39">
            <w:pPr>
              <w:rPr>
                <w:rFonts w:ascii="Tahoma" w:hAnsi="Tahoma" w:cs="Tahoma"/>
                <w:sz w:val="20"/>
                <w:szCs w:val="20"/>
              </w:rPr>
            </w:pPr>
            <w:r w:rsidRPr="001D7BA4">
              <w:rPr>
                <w:rFonts w:ascii="Tahoma" w:hAnsi="Tahoma" w:cs="Tahoma"/>
                <w:sz w:val="20"/>
                <w:szCs w:val="20"/>
              </w:rPr>
              <w:t>Ręcznik frotte 50x100, min. 400g/m², materiał: 100% bawełna</w:t>
            </w:r>
          </w:p>
        </w:tc>
        <w:tc>
          <w:tcPr>
            <w:tcW w:w="1526" w:type="dxa"/>
            <w:vAlign w:val="center"/>
          </w:tcPr>
          <w:p w14:paraId="79005CBB" w14:textId="77777777" w:rsidR="00C47C39" w:rsidRPr="001D7BA4" w:rsidRDefault="00C47C39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D7BA4">
              <w:rPr>
                <w:rFonts w:ascii="Tahoma" w:hAnsi="Tahoma" w:cs="Tahoma"/>
                <w:color w:val="auto"/>
                <w:sz w:val="20"/>
                <w:szCs w:val="20"/>
              </w:rPr>
              <w:t>140 szt.</w:t>
            </w:r>
          </w:p>
        </w:tc>
      </w:tr>
    </w:tbl>
    <w:p w14:paraId="76513A38" w14:textId="77777777" w:rsidR="0045621D" w:rsidRPr="002D5FBE" w:rsidRDefault="0045621D" w:rsidP="00D4602B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realizacji zamówienia do dnia </w:t>
      </w:r>
      <w:r w:rsidR="00A84E5A">
        <w:rPr>
          <w:rFonts w:ascii="Tahoma" w:hAnsi="Tahoma" w:cs="Tahoma"/>
          <w:b/>
          <w:color w:val="auto"/>
          <w:sz w:val="20"/>
          <w:szCs w:val="20"/>
        </w:rPr>
        <w:t>23.11</w:t>
      </w:r>
      <w:r w:rsidR="00D73BED">
        <w:rPr>
          <w:rFonts w:ascii="Tahoma" w:hAnsi="Tahoma" w:cs="Tahoma"/>
          <w:b/>
          <w:color w:val="auto"/>
          <w:sz w:val="20"/>
          <w:szCs w:val="20"/>
        </w:rPr>
        <w:t>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14:paraId="253369E3" w14:textId="77777777" w:rsidR="00176E17" w:rsidRPr="002D5FBE" w:rsidRDefault="00176E17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4071E08A" w14:textId="77777777" w:rsidR="0045621D" w:rsidRPr="00CF6498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F6498">
        <w:rPr>
          <w:rFonts w:ascii="Tahoma" w:hAnsi="Tahoma" w:cs="Tahoma"/>
          <w:color w:val="000000" w:themeColor="text1"/>
          <w:sz w:val="20"/>
          <w:szCs w:val="20"/>
        </w:rPr>
        <w:t>Okres gwarancji</w:t>
      </w:r>
      <w:r w:rsidR="0016347A" w:rsidRPr="00CF6498">
        <w:rPr>
          <w:rFonts w:ascii="Tahoma" w:hAnsi="Tahoma" w:cs="Tahoma"/>
          <w:color w:val="000000" w:themeColor="text1"/>
          <w:sz w:val="20"/>
          <w:szCs w:val="20"/>
        </w:rPr>
        <w:t>:</w:t>
      </w:r>
      <w:r w:rsidR="002770A3" w:rsidRPr="00CF64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7AA7" w:rsidRPr="00CF6498">
        <w:rPr>
          <w:rFonts w:ascii="Tahoma" w:hAnsi="Tahoma" w:cs="Tahoma"/>
          <w:color w:val="000000" w:themeColor="text1"/>
          <w:sz w:val="20"/>
          <w:szCs w:val="20"/>
        </w:rPr>
        <w:t xml:space="preserve">min. </w:t>
      </w:r>
      <w:r w:rsidR="00176E17" w:rsidRPr="00CF6498">
        <w:rPr>
          <w:rFonts w:ascii="Tahoma" w:hAnsi="Tahoma" w:cs="Tahoma"/>
          <w:color w:val="000000" w:themeColor="text1"/>
          <w:sz w:val="20"/>
          <w:szCs w:val="20"/>
        </w:rPr>
        <w:t>12</w:t>
      </w:r>
      <w:r w:rsidRPr="00CF6498">
        <w:rPr>
          <w:rFonts w:ascii="Tahoma" w:hAnsi="Tahoma" w:cs="Tahoma"/>
          <w:color w:val="000000" w:themeColor="text1"/>
          <w:sz w:val="20"/>
          <w:szCs w:val="20"/>
        </w:rPr>
        <w:t xml:space="preserve"> miesi</w:t>
      </w:r>
      <w:r w:rsidR="00BD2CE6" w:rsidRPr="00CF6498">
        <w:rPr>
          <w:rFonts w:ascii="Tahoma" w:hAnsi="Tahoma" w:cs="Tahoma"/>
          <w:color w:val="000000" w:themeColor="text1"/>
          <w:sz w:val="20"/>
          <w:szCs w:val="20"/>
        </w:rPr>
        <w:t>ę</w:t>
      </w:r>
      <w:r w:rsidRPr="00CF6498">
        <w:rPr>
          <w:rFonts w:ascii="Tahoma" w:hAnsi="Tahoma" w:cs="Tahoma"/>
          <w:color w:val="000000" w:themeColor="text1"/>
          <w:sz w:val="20"/>
          <w:szCs w:val="20"/>
        </w:rPr>
        <w:t>c</w:t>
      </w:r>
      <w:r w:rsidR="00BD2CE6" w:rsidRPr="00CF6498"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CF649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BBFD503" w14:textId="77777777" w:rsidR="0045621D" w:rsidRPr="00550018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>Dostawa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2D5FBE">
        <w:rPr>
          <w:rFonts w:ascii="Tahoma" w:hAnsi="Tahoma" w:cs="Tahoma"/>
          <w:bCs/>
          <w:color w:val="auto"/>
          <w:sz w:val="20"/>
        </w:rPr>
        <w:t>do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</w:t>
      </w:r>
      <w:r w:rsidRPr="002D5FBE">
        <w:rPr>
          <w:rFonts w:ascii="Tahoma" w:hAnsi="Tahoma" w:cs="Tahoma"/>
          <w:bCs/>
          <w:color w:val="auto"/>
          <w:sz w:val="20"/>
        </w:rPr>
        <w:t>siedziby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2D5FBE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2D5FBE">
        <w:rPr>
          <w:rFonts w:ascii="Tahoma" w:hAnsi="Tahoma" w:cs="Tahoma"/>
          <w:bCs/>
          <w:color w:val="auto"/>
          <w:sz w:val="20"/>
        </w:rPr>
        <w:t>wykonawcy</w:t>
      </w:r>
      <w:r w:rsidR="00176E17" w:rsidRPr="002D5FBE">
        <w:rPr>
          <w:rFonts w:ascii="Tahoma" w:hAnsi="Tahoma" w:cs="Tahoma"/>
          <w:bCs/>
          <w:color w:val="auto"/>
          <w:sz w:val="20"/>
        </w:rPr>
        <w:t xml:space="preserve"> loco magazyn</w:t>
      </w:r>
      <w:r w:rsidR="0045621D" w:rsidRPr="002D5FBE">
        <w:rPr>
          <w:rFonts w:ascii="Tahoma" w:hAnsi="Tahoma" w:cs="Tahoma"/>
          <w:bCs/>
          <w:color w:val="auto"/>
          <w:sz w:val="20"/>
        </w:rPr>
        <w:t>.</w:t>
      </w:r>
    </w:p>
    <w:p w14:paraId="395BCDD9" w14:textId="77777777" w:rsidR="00550018" w:rsidRPr="002D5FBE" w:rsidRDefault="0055001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bookmarkStart w:id="2" w:name="_Hlk53729528"/>
      <w:r>
        <w:rPr>
          <w:rFonts w:ascii="Tahoma" w:hAnsi="Tahoma" w:cs="Tahoma"/>
          <w:bCs/>
          <w:color w:val="auto"/>
          <w:sz w:val="20"/>
        </w:rPr>
        <w:t>Zamawiający zastrzega sobie możliwość zmniejszenia/zwiększenia zamawianych ilości poszczególnego asortymentu.</w:t>
      </w:r>
      <w:bookmarkEnd w:id="2"/>
    </w:p>
    <w:p w14:paraId="11F4DE1E" w14:textId="77777777" w:rsidR="0045621D" w:rsidRPr="002D5FBE" w:rsidRDefault="0045621D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Warunki płatności: </w:t>
      </w:r>
      <w:r w:rsidR="004E5B88" w:rsidRPr="002D5FBE">
        <w:rPr>
          <w:rFonts w:ascii="Tahoma" w:hAnsi="Tahoma" w:cs="Tahoma"/>
          <w:color w:val="auto"/>
          <w:sz w:val="20"/>
          <w:szCs w:val="20"/>
        </w:rPr>
        <w:t>min. 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odbioru i wystawienia faktury.</w:t>
      </w:r>
    </w:p>
    <w:p w14:paraId="79F9E808" w14:textId="77777777" w:rsidR="00676200" w:rsidRPr="002D5FBE" w:rsidRDefault="005E204E" w:rsidP="001F1F9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2D5FBE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03477186" w14:textId="77777777" w:rsidR="0058730E" w:rsidRPr="002D5FBE" w:rsidRDefault="00036DD1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olskim.</w:t>
      </w:r>
    </w:p>
    <w:p w14:paraId="66DAC378" w14:textId="77777777" w:rsidR="0058730E" w:rsidRPr="002D5FBE" w:rsidRDefault="0058730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2D5FBE">
        <w:rPr>
          <w:rFonts w:ascii="Tahoma" w:hAnsi="Tahoma" w:cs="Tahoma"/>
          <w:color w:val="auto"/>
          <w:sz w:val="20"/>
        </w:rPr>
        <w:t xml:space="preserve"> PLN</w:t>
      </w:r>
      <w:r w:rsidRPr="002D5FBE">
        <w:rPr>
          <w:rFonts w:ascii="Tahoma" w:hAnsi="Tahoma" w:cs="Tahoma"/>
          <w:color w:val="auto"/>
          <w:sz w:val="20"/>
        </w:rPr>
        <w:t>.</w:t>
      </w:r>
    </w:p>
    <w:p w14:paraId="7189CFB9" w14:textId="77777777" w:rsidR="00676200" w:rsidRPr="002D5FBE" w:rsidRDefault="005E204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powinna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zawierać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4EF2EA16" w14:textId="77777777" w:rsidR="00676200" w:rsidRPr="002D5FBE" w:rsidRDefault="00FC6930" w:rsidP="001F1F96">
      <w:pPr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2D5FBE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580B2DD3" w14:textId="77777777" w:rsidR="00A213C2" w:rsidRPr="002D5FBE" w:rsidRDefault="00640A1D" w:rsidP="001F1F96">
      <w:pPr>
        <w:pStyle w:val="Akapitzlist"/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>j</w:t>
      </w:r>
      <w:r w:rsidR="00A213C2" w:rsidRPr="002D5FBE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FE9DDB4" w14:textId="77777777" w:rsidR="00550018" w:rsidRDefault="00550018" w:rsidP="001F1F96">
      <w:pPr>
        <w:pStyle w:val="Akapitzlist"/>
        <w:numPr>
          <w:ilvl w:val="0"/>
          <w:numId w:val="25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bookmarkStart w:id="3" w:name="_Hlk53729561"/>
      <w:r>
        <w:rPr>
          <w:rFonts w:ascii="Tahoma" w:hAnsi="Tahoma" w:cs="Tahoma"/>
          <w:b/>
          <w:color w:val="auto"/>
          <w:sz w:val="20"/>
          <w:szCs w:val="20"/>
        </w:rPr>
        <w:t xml:space="preserve">Osoba upoważniona do kontaktu: </w:t>
      </w:r>
      <w:r w:rsidR="00877FBC">
        <w:rPr>
          <w:rFonts w:ascii="Tahoma" w:hAnsi="Tahoma" w:cs="Tahoma"/>
          <w:b/>
          <w:color w:val="auto"/>
          <w:sz w:val="20"/>
          <w:szCs w:val="20"/>
        </w:rPr>
        <w:t xml:space="preserve">st. </w:t>
      </w:r>
      <w:r>
        <w:rPr>
          <w:rFonts w:ascii="Tahoma" w:hAnsi="Tahoma" w:cs="Tahoma"/>
          <w:b/>
          <w:color w:val="auto"/>
          <w:sz w:val="20"/>
          <w:szCs w:val="20"/>
        </w:rPr>
        <w:t>asp. Krzysztof Kowal, tel. 12 681 99 26.</w:t>
      </w:r>
      <w:bookmarkEnd w:id="3"/>
    </w:p>
    <w:p w14:paraId="09EB2B5E" w14:textId="77777777" w:rsidR="00676200" w:rsidRPr="002D5FBE" w:rsidRDefault="009A0DF7" w:rsidP="001F1F96">
      <w:pPr>
        <w:pStyle w:val="Akapitzlist"/>
        <w:numPr>
          <w:ilvl w:val="0"/>
          <w:numId w:val="25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D5FB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2D5FBE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A84E5A">
        <w:rPr>
          <w:rFonts w:ascii="Tahoma" w:hAnsi="Tahoma" w:cs="Tahoma"/>
          <w:b/>
          <w:color w:val="auto"/>
          <w:sz w:val="20"/>
          <w:szCs w:val="20"/>
        </w:rPr>
        <w:t>28</w:t>
      </w:r>
      <w:r w:rsidR="00A213C2" w:rsidRPr="002D5FBE">
        <w:rPr>
          <w:rFonts w:ascii="Tahoma" w:hAnsi="Tahoma" w:cs="Tahoma"/>
          <w:b/>
          <w:color w:val="auto"/>
          <w:sz w:val="20"/>
          <w:szCs w:val="20"/>
        </w:rPr>
        <w:t>.</w:t>
      </w:r>
      <w:r w:rsidR="00512B5C">
        <w:rPr>
          <w:rFonts w:ascii="Tahoma" w:hAnsi="Tahoma" w:cs="Tahoma"/>
          <w:b/>
          <w:color w:val="auto"/>
          <w:sz w:val="20"/>
          <w:szCs w:val="20"/>
        </w:rPr>
        <w:t>10</w:t>
      </w:r>
      <w:r w:rsidR="008B1193">
        <w:rPr>
          <w:rFonts w:ascii="Tahoma" w:hAnsi="Tahoma" w:cs="Tahoma"/>
          <w:b/>
          <w:color w:val="auto"/>
          <w:sz w:val="20"/>
          <w:szCs w:val="20"/>
        </w:rPr>
        <w:t>.2020</w:t>
      </w:r>
      <w:r w:rsidR="008060AA"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>
        <w:rPr>
          <w:rFonts w:ascii="Tahoma" w:hAnsi="Tahoma" w:cs="Tahoma"/>
          <w:b/>
          <w:color w:val="auto"/>
          <w:sz w:val="20"/>
          <w:szCs w:val="20"/>
        </w:rPr>
        <w:t>10</w:t>
      </w:r>
      <w:r w:rsidR="005E204E" w:rsidRPr="002D5FB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1DEB7AFC" w14:textId="77777777" w:rsidR="0058730E" w:rsidRPr="002D5FBE" w:rsidRDefault="008B1193" w:rsidP="001F1F96">
      <w:pPr>
        <w:numPr>
          <w:ilvl w:val="2"/>
          <w:numId w:val="25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4"/>
        </w:rPr>
        <w:t>drogą e-mailową na adres: k</w:t>
      </w:r>
      <w:r w:rsidR="00640A1D" w:rsidRPr="002D5FBE">
        <w:rPr>
          <w:rFonts w:ascii="Tahoma" w:eastAsiaTheme="minorEastAsia" w:hAnsi="Tahoma" w:cs="Tahoma"/>
          <w:color w:val="auto"/>
          <w:sz w:val="20"/>
          <w:szCs w:val="24"/>
        </w:rPr>
        <w:t>kowal@sapsp.pl</w:t>
      </w:r>
      <w:r w:rsidR="0058730E" w:rsidRPr="002D5FBE">
        <w:rPr>
          <w:rFonts w:ascii="Tahoma" w:hAnsi="Tahoma" w:cs="Tahoma"/>
          <w:color w:val="auto"/>
          <w:sz w:val="20"/>
        </w:rPr>
        <w:t xml:space="preserve"> </w:t>
      </w:r>
    </w:p>
    <w:p w14:paraId="6DD9D41C" w14:textId="77777777" w:rsidR="00FE633C" w:rsidRPr="002D5FBE" w:rsidRDefault="0023033E" w:rsidP="001F1F96">
      <w:pPr>
        <w:pStyle w:val="Akapitzlist"/>
        <w:numPr>
          <w:ilvl w:val="0"/>
          <w:numId w:val="1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58AB29B6" w14:textId="77777777" w:rsidR="00FE633C" w:rsidRPr="002D5FBE" w:rsidRDefault="00FE633C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2D5FBE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396C088E" w14:textId="77777777" w:rsidR="00FE633C" w:rsidRPr="002D5FBE" w:rsidRDefault="008060AA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eastAsia="Arial" w:hAnsi="Tahoma" w:cs="Tahoma"/>
          <w:color w:val="auto"/>
          <w:sz w:val="20"/>
          <w:szCs w:val="20"/>
        </w:rPr>
        <w:lastRenderedPageBreak/>
        <w:t>Koszty uczestnictwa</w:t>
      </w:r>
      <w:r w:rsidR="00FE633C" w:rsidRPr="002D5FBE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0090F679" w14:textId="77777777" w:rsidR="00B86EA4" w:rsidRPr="002D5FBE" w:rsidRDefault="00B86EA4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544C2CFD" w14:textId="77777777" w:rsidR="00B86EA4" w:rsidRPr="002D5FBE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braku ofert,</w:t>
      </w:r>
    </w:p>
    <w:p w14:paraId="0966C61F" w14:textId="77777777" w:rsidR="00B86EA4" w:rsidRPr="002D5FBE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2D5FBE">
        <w:rPr>
          <w:rFonts w:ascii="Tahoma" w:hAnsi="Tahoma" w:cs="Tahoma"/>
          <w:color w:val="auto"/>
          <w:sz w:val="20"/>
          <w:szCs w:val="20"/>
        </w:rPr>
        <w:t>ę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46CB5AE5" w14:textId="77777777" w:rsidR="008060AA" w:rsidRPr="002D5FBE" w:rsidRDefault="008060AA" w:rsidP="001F1F96">
      <w:pPr>
        <w:pStyle w:val="Default"/>
        <w:numPr>
          <w:ilvl w:val="0"/>
          <w:numId w:val="14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26ACF8C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56A8E4DB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28608BD7" w14:textId="77777777" w:rsidR="00B86EA4" w:rsidRPr="002D5FBE" w:rsidRDefault="00B86EA4" w:rsidP="001F1F96">
      <w:pPr>
        <w:pStyle w:val="Default"/>
        <w:numPr>
          <w:ilvl w:val="0"/>
          <w:numId w:val="13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2D5FBE">
        <w:rPr>
          <w:rFonts w:ascii="Tahoma" w:hAnsi="Tahoma" w:cs="Tahoma"/>
          <w:color w:val="auto"/>
          <w:sz w:val="20"/>
          <w:szCs w:val="20"/>
        </w:rPr>
        <w:t>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1AE17F44" w14:textId="77777777" w:rsidR="0013047E" w:rsidRDefault="0058730E" w:rsidP="0013047E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</w:t>
      </w:r>
      <w:r w:rsidR="00B86EA4" w:rsidRPr="002D5FBE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57DC041B" w14:textId="77777777" w:rsidR="004E2421" w:rsidRPr="002D5FBE" w:rsidRDefault="004E2421" w:rsidP="001F1F96">
      <w:pPr>
        <w:pStyle w:val="Default"/>
        <w:numPr>
          <w:ilvl w:val="0"/>
          <w:numId w:val="1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2E9666B0" w14:textId="77777777" w:rsidR="004E2421" w:rsidRPr="002D5FBE" w:rsidRDefault="004E2421" w:rsidP="004E242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5AEE3079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 w:rsidR="006F1E9D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7EC6772F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Szkole Aspirantów Państwowej Straży Pożarnej w Krakowie wyznaczony został Inspektor Ochrony Danych: os. Zgody 18, 31-951 Kraków, e-mail: iod@sapsp.pl, tel. 126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819700</w:t>
      </w:r>
      <w:r w:rsidRPr="002D5FBE">
        <w:rPr>
          <w:rFonts w:ascii="Tahoma" w:hAnsi="Tahoma" w:cs="Tahoma"/>
          <w:color w:val="auto"/>
          <w:sz w:val="20"/>
          <w:szCs w:val="20"/>
        </w:rPr>
        <w:t>, fax. 12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6819709</w:t>
      </w:r>
      <w:r w:rsidRPr="002D5FBE">
        <w:rPr>
          <w:rFonts w:ascii="Tahoma" w:hAnsi="Tahoma" w:cs="Tahoma"/>
          <w:color w:val="auto"/>
          <w:sz w:val="20"/>
          <w:szCs w:val="20"/>
        </w:rPr>
        <w:t>;</w:t>
      </w:r>
    </w:p>
    <w:p w14:paraId="1ED72F20" w14:textId="4AA62EC8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„</w:t>
      </w:r>
      <w:r w:rsidR="00BD2CE6" w:rsidRPr="00BD2CE6">
        <w:rPr>
          <w:rFonts w:ascii="Tahoma" w:hAnsi="Tahoma" w:cs="Tahoma"/>
          <w:color w:val="auto"/>
          <w:sz w:val="20"/>
          <w:szCs w:val="20"/>
        </w:rPr>
        <w:t xml:space="preserve">Dostawa ręczników frotte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 xml:space="preserve">” (nr </w:t>
      </w:r>
      <w:r w:rsidR="005638AA" w:rsidRPr="00CF6498">
        <w:rPr>
          <w:rFonts w:ascii="Tahoma" w:hAnsi="Tahoma" w:cs="Tahoma"/>
          <w:bCs/>
          <w:color w:val="000000" w:themeColor="text1"/>
          <w:sz w:val="20"/>
          <w:szCs w:val="20"/>
        </w:rPr>
        <w:t xml:space="preserve">sprawy </w:t>
      </w:r>
      <w:r w:rsidR="00E503CC" w:rsidRPr="00CF6498">
        <w:rPr>
          <w:rFonts w:ascii="Tahoma" w:hAnsi="Tahoma" w:cs="Tahoma"/>
          <w:bCs/>
          <w:color w:val="000000" w:themeColor="text1"/>
          <w:sz w:val="20"/>
          <w:szCs w:val="20"/>
        </w:rPr>
        <w:t>WK-</w:t>
      </w:r>
      <w:r w:rsidR="00640A1D" w:rsidRPr="00CF6498"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5638AA" w:rsidRPr="00CF6498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0C5E62" w:rsidRPr="00CF6498">
        <w:rPr>
          <w:rFonts w:ascii="Tahoma" w:hAnsi="Tahoma" w:cs="Tahoma"/>
          <w:bCs/>
          <w:color w:val="000000" w:themeColor="text1"/>
          <w:sz w:val="20"/>
          <w:szCs w:val="20"/>
        </w:rPr>
        <w:t>077</w:t>
      </w:r>
      <w:r w:rsidR="005638AA" w:rsidRPr="00CF6498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CF6498" w:rsidRPr="00CF6498">
        <w:rPr>
          <w:rFonts w:ascii="Tahoma" w:hAnsi="Tahoma" w:cs="Tahoma"/>
          <w:bCs/>
          <w:color w:val="000000" w:themeColor="text1"/>
          <w:sz w:val="20"/>
          <w:szCs w:val="20"/>
        </w:rPr>
        <w:t>49</w:t>
      </w:r>
      <w:r w:rsidR="006F1E9D" w:rsidRPr="00CF6498">
        <w:rPr>
          <w:rFonts w:ascii="Tahoma" w:hAnsi="Tahoma" w:cs="Tahoma"/>
          <w:bCs/>
          <w:color w:val="000000" w:themeColor="text1"/>
          <w:sz w:val="20"/>
          <w:szCs w:val="20"/>
        </w:rPr>
        <w:t>.2020</w:t>
      </w:r>
      <w:r w:rsidRPr="00CF6498">
        <w:rPr>
          <w:rFonts w:ascii="Tahoma" w:hAnsi="Tahoma" w:cs="Tahoma"/>
          <w:bCs/>
          <w:color w:val="000000" w:themeColor="text1"/>
          <w:sz w:val="20"/>
          <w:szCs w:val="20"/>
        </w:rPr>
        <w:t>).</w:t>
      </w:r>
    </w:p>
    <w:p w14:paraId="4037AB94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32BE1526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413E181D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062FEB0D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77591561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F962B44" w14:textId="77777777"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2F06A174" w14:textId="77777777"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2C6C9923" w14:textId="77777777" w:rsidR="0013047E" w:rsidRPr="00FC4235" w:rsidRDefault="004E2421" w:rsidP="00FC4235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5D3B9DD1" w14:textId="77777777" w:rsidR="004E2421" w:rsidRPr="002D5FBE" w:rsidRDefault="004E2421" w:rsidP="001F1F96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53224D6A" w14:textId="77777777"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600CA53" w14:textId="77777777"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475EC4CB" w14:textId="77777777" w:rsidR="004E2421" w:rsidRDefault="004E2421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19B07624" w14:textId="77777777" w:rsidR="00184C8B" w:rsidRDefault="00184C8B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21B1071D" w14:textId="77777777" w:rsidR="007742D4" w:rsidRDefault="007742D4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1F6ABAAE" w14:textId="77777777" w:rsidR="007742D4" w:rsidRDefault="007742D4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5C886233" w14:textId="77777777" w:rsidR="007742D4" w:rsidRDefault="007742D4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772C392F" w14:textId="77777777" w:rsidR="00676200" w:rsidRPr="002D5FBE" w:rsidRDefault="005E204E" w:rsidP="00BD5E4D">
      <w:pPr>
        <w:spacing w:before="120" w:after="0" w:line="240" w:lineRule="auto"/>
        <w:ind w:right="23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769AA72C" w14:textId="77777777" w:rsidR="00A213C2" w:rsidRPr="002D5FBE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  <w:r w:rsidR="00A213C2" w:rsidRPr="002D5FBE">
        <w:rPr>
          <w:rFonts w:ascii="Tahoma" w:hAnsi="Tahoma" w:cs="Tahoma"/>
          <w:color w:val="auto"/>
          <w:sz w:val="20"/>
          <w:szCs w:val="20"/>
        </w:rPr>
        <w:br w:type="page"/>
      </w:r>
    </w:p>
    <w:p w14:paraId="260C40CA" w14:textId="77777777" w:rsidR="00972322" w:rsidRPr="002D5FBE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2D5FBE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3F1E5E53" w14:textId="77777777"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 xml:space="preserve">Załącznik </w:t>
      </w:r>
      <w:r w:rsidR="00BD2CE6">
        <w:rPr>
          <w:rFonts w:ascii="Tahoma" w:hAnsi="Tahoma" w:cs="Tahoma"/>
          <w:b/>
          <w:color w:val="auto"/>
          <w:sz w:val="20"/>
        </w:rPr>
        <w:t>nr 1</w:t>
      </w:r>
    </w:p>
    <w:p w14:paraId="0B1560EF" w14:textId="77777777" w:rsidR="00D677AC" w:rsidRPr="002D5FBE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4E346EF0" w14:textId="77777777" w:rsidR="00E4494E" w:rsidRPr="002D5FBE" w:rsidRDefault="00E4494E" w:rsidP="00BD2CE6">
      <w:pPr>
        <w:tabs>
          <w:tab w:val="right" w:pos="9072"/>
        </w:tabs>
        <w:spacing w:before="240"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4C90DD48" w14:textId="77777777" w:rsidR="00E4494E" w:rsidRPr="002D5FBE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6C85E2CD" w14:textId="77777777" w:rsidR="006F1E9D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675AD5E5" w14:textId="77777777" w:rsidR="00E4494E" w:rsidRPr="002D5FBE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22CCA31C" w14:textId="77777777" w:rsidR="006F1E9D" w:rsidRDefault="006F1E9D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1F9A38BF" w14:textId="3F0BBAF3" w:rsidR="00E4494E" w:rsidRPr="002D5FBE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Przystępuj</w:t>
      </w:r>
      <w:r w:rsidR="002B14CC" w:rsidRPr="002D5FBE">
        <w:rPr>
          <w:rFonts w:ascii="Tahoma" w:hAnsi="Tahoma" w:cs="Tahoma"/>
          <w:sz w:val="20"/>
        </w:rPr>
        <w:t xml:space="preserve">ąc do udziału w </w:t>
      </w:r>
      <w:r w:rsidR="00AC6BA5" w:rsidRPr="002D5FBE">
        <w:rPr>
          <w:rFonts w:ascii="Tahoma" w:hAnsi="Tahoma" w:cs="Tahoma"/>
          <w:sz w:val="20"/>
        </w:rPr>
        <w:t>postępowaniu zaproszenie</w:t>
      </w:r>
      <w:r w:rsidR="002B14CC" w:rsidRPr="002D5FBE">
        <w:rPr>
          <w:rFonts w:ascii="Tahoma" w:hAnsi="Tahoma" w:cs="Tahoma"/>
          <w:sz w:val="20"/>
        </w:rPr>
        <w:t xml:space="preserve"> do złożenia oferty</w:t>
      </w:r>
      <w:r w:rsidRPr="002D5FBE">
        <w:rPr>
          <w:rFonts w:ascii="Tahoma" w:hAnsi="Tahoma" w:cs="Tahoma"/>
          <w:sz w:val="20"/>
        </w:rPr>
        <w:t xml:space="preserve"> </w:t>
      </w:r>
      <w:r w:rsidR="00531905" w:rsidRPr="002D5FBE">
        <w:rPr>
          <w:rFonts w:ascii="Tahoma" w:hAnsi="Tahoma" w:cs="Tahoma"/>
          <w:sz w:val="20"/>
        </w:rPr>
        <w:t xml:space="preserve">na dostawę </w:t>
      </w:r>
      <w:r w:rsidR="00640A1D" w:rsidRPr="002D5FBE">
        <w:rPr>
          <w:rFonts w:ascii="Tahoma" w:hAnsi="Tahoma" w:cs="Tahoma"/>
          <w:sz w:val="20"/>
        </w:rPr>
        <w:t>środków</w:t>
      </w:r>
      <w:r w:rsidR="00B137DA">
        <w:rPr>
          <w:rFonts w:ascii="Tahoma" w:hAnsi="Tahoma" w:cs="Tahoma"/>
          <w:sz w:val="20"/>
        </w:rPr>
        <w:t xml:space="preserve"> czystości</w:t>
      </w:r>
      <w:r w:rsidR="002B14CC" w:rsidRPr="002D5FBE">
        <w:rPr>
          <w:rFonts w:ascii="Tahoma" w:hAnsi="Tahoma" w:cs="Tahoma"/>
          <w:sz w:val="20"/>
        </w:rPr>
        <w:t xml:space="preserve"> dla</w:t>
      </w:r>
      <w:r w:rsidR="00BC34E7" w:rsidRPr="002D5FBE">
        <w:rPr>
          <w:rFonts w:ascii="Tahoma" w:hAnsi="Tahoma" w:cs="Tahoma"/>
          <w:sz w:val="20"/>
        </w:rPr>
        <w:t xml:space="preserve"> Szkoły Aspirantów Państwowej Straży pożarnej w Krakowie</w:t>
      </w:r>
      <w:r w:rsidR="000C5E62">
        <w:rPr>
          <w:rFonts w:ascii="Tahoma" w:hAnsi="Tahoma" w:cs="Tahoma"/>
          <w:sz w:val="20"/>
        </w:rPr>
        <w:t xml:space="preserve"> (nr sprawy WK-I.077.</w:t>
      </w:r>
      <w:r w:rsidR="00CF6498">
        <w:rPr>
          <w:rFonts w:ascii="Tahoma" w:hAnsi="Tahoma" w:cs="Tahoma"/>
          <w:sz w:val="20"/>
        </w:rPr>
        <w:t>49</w:t>
      </w:r>
      <w:r w:rsidR="000C5E62">
        <w:rPr>
          <w:rFonts w:ascii="Tahoma" w:hAnsi="Tahoma" w:cs="Tahoma"/>
          <w:sz w:val="20"/>
        </w:rPr>
        <w:t>.2020)</w:t>
      </w:r>
      <w:r w:rsidR="0042661E" w:rsidRPr="002D5FBE">
        <w:rPr>
          <w:rFonts w:ascii="Tahoma" w:hAnsi="Tahoma" w:cs="Tahoma"/>
          <w:sz w:val="20"/>
        </w:rPr>
        <w:t>.</w:t>
      </w:r>
    </w:p>
    <w:p w14:paraId="7A7FCD7A" w14:textId="77777777" w:rsidR="00E4494E" w:rsidRPr="002D5FBE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13FAB636" w14:textId="77777777" w:rsidR="00E4494E" w:rsidRPr="002D5FBE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42CF6E2" w14:textId="77777777" w:rsidR="00E4494E" w:rsidRPr="002D5FBE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C07F799" w14:textId="77777777" w:rsidR="00E4494E" w:rsidRPr="002D5FBE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8B26499" w14:textId="77777777" w:rsidR="00E4494E" w:rsidRPr="002D5FBE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6ECA2E60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5D620F2F" w14:textId="77777777" w:rsidR="00E4494E" w:rsidRPr="002D5FBE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5ED7716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51FE47E1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KRS / CEiDG*: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318681E" w14:textId="77777777" w:rsidR="005638AA" w:rsidRDefault="002B14CC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2D5FBE">
        <w:rPr>
          <w:b w:val="0"/>
          <w:sz w:val="20"/>
        </w:rPr>
        <w:t>o</w:t>
      </w:r>
      <w:r w:rsidR="00E4494E" w:rsidRPr="002D5FBE">
        <w:rPr>
          <w:b w:val="0"/>
          <w:sz w:val="20"/>
        </w:rPr>
        <w:t xml:space="preserve">ferujemy dostawę </w:t>
      </w:r>
      <w:r w:rsidR="00640A1D" w:rsidRPr="002D5FBE">
        <w:rPr>
          <w:b w:val="0"/>
          <w:sz w:val="20"/>
        </w:rPr>
        <w:t>środków</w:t>
      </w:r>
      <w:r w:rsidR="00B137DA">
        <w:rPr>
          <w:b w:val="0"/>
          <w:sz w:val="20"/>
        </w:rPr>
        <w:t xml:space="preserve"> czystości</w:t>
      </w:r>
      <w:r w:rsidR="0058415B" w:rsidRPr="002D5FBE">
        <w:rPr>
          <w:b w:val="0"/>
          <w:sz w:val="20"/>
        </w:rPr>
        <w:t xml:space="preserve"> </w:t>
      </w:r>
      <w:r w:rsidR="0058415B" w:rsidRPr="002D5FBE">
        <w:rPr>
          <w:b w:val="0"/>
          <w:bCs/>
          <w:sz w:val="20"/>
        </w:rPr>
        <w:t xml:space="preserve">dla Szkoły </w:t>
      </w:r>
      <w:r w:rsidR="0058415B" w:rsidRPr="002D5FBE">
        <w:rPr>
          <w:b w:val="0"/>
          <w:iCs/>
          <w:sz w:val="20"/>
        </w:rPr>
        <w:t>Aspirantów Państwowej Straży Pożarnej w Krakowie</w:t>
      </w:r>
      <w:r w:rsidR="00BC34E7" w:rsidRPr="002D5FBE">
        <w:rPr>
          <w:b w:val="0"/>
          <w:sz w:val="20"/>
        </w:rPr>
        <w:t>,</w:t>
      </w:r>
      <w:r w:rsidR="00E4494E" w:rsidRPr="002D5FBE">
        <w:rPr>
          <w:b w:val="0"/>
          <w:sz w:val="20"/>
        </w:rPr>
        <w:t xml:space="preserve"> zgodn</w:t>
      </w:r>
      <w:r w:rsidR="00BC34E7" w:rsidRPr="002D5FBE">
        <w:rPr>
          <w:b w:val="0"/>
          <w:sz w:val="20"/>
        </w:rPr>
        <w:t>ego</w:t>
      </w:r>
      <w:r w:rsidR="00E4494E" w:rsidRPr="002D5FBE">
        <w:rPr>
          <w:b w:val="0"/>
          <w:sz w:val="20"/>
        </w:rPr>
        <w:t xml:space="preserve"> z opisem przedmiotu zamów</w:t>
      </w:r>
      <w:r w:rsidR="008060AA" w:rsidRPr="002D5FBE">
        <w:rPr>
          <w:b w:val="0"/>
          <w:sz w:val="20"/>
        </w:rPr>
        <w:t>ienia określonym</w:t>
      </w:r>
      <w:r w:rsidR="00640A1D" w:rsidRPr="002D5FBE">
        <w:rPr>
          <w:b w:val="0"/>
          <w:sz w:val="20"/>
        </w:rPr>
        <w:t xml:space="preserve"> </w:t>
      </w:r>
      <w:r w:rsidR="005638AA" w:rsidRPr="002D5FBE">
        <w:rPr>
          <w:b w:val="0"/>
          <w:sz w:val="20"/>
        </w:rPr>
        <w:t xml:space="preserve">w </w:t>
      </w:r>
      <w:r w:rsidR="008060AA" w:rsidRPr="002D5FBE">
        <w:rPr>
          <w:b w:val="0"/>
          <w:sz w:val="20"/>
        </w:rPr>
        <w:t xml:space="preserve">zaproszeniu </w:t>
      </w:r>
      <w:r w:rsidR="005638AA" w:rsidRPr="002D5FBE">
        <w:rPr>
          <w:b w:val="0"/>
          <w:sz w:val="20"/>
        </w:rPr>
        <w:t xml:space="preserve">do </w:t>
      </w:r>
      <w:r w:rsidR="006807A8" w:rsidRPr="002D5FBE">
        <w:rPr>
          <w:b w:val="0"/>
          <w:sz w:val="20"/>
        </w:rPr>
        <w:t>s</w:t>
      </w:r>
      <w:r w:rsidR="004E2421" w:rsidRPr="002D5FBE">
        <w:rPr>
          <w:b w:val="0"/>
          <w:sz w:val="20"/>
        </w:rPr>
        <w:t>kładania ofert</w:t>
      </w:r>
      <w:r w:rsidR="005638AA" w:rsidRPr="002D5FBE">
        <w:rPr>
          <w:b w:val="0"/>
          <w:sz w:val="20"/>
        </w:rPr>
        <w:t>:</w:t>
      </w:r>
    </w:p>
    <w:p w14:paraId="7A5F1785" w14:textId="77777777" w:rsidR="00E8574F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992"/>
        <w:gridCol w:w="1559"/>
      </w:tblGrid>
      <w:tr w:rsidR="002D5FBE" w:rsidRPr="002D5FBE" w14:paraId="6B904F12" w14:textId="77777777" w:rsidTr="00D4602B">
        <w:tc>
          <w:tcPr>
            <w:tcW w:w="567" w:type="dxa"/>
            <w:vAlign w:val="center"/>
          </w:tcPr>
          <w:p w14:paraId="2D16343E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47DEE9CB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4DBBDE39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3B490381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559" w:type="dxa"/>
            <w:vAlign w:val="center"/>
          </w:tcPr>
          <w:p w14:paraId="7B183AAF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2D5FBE" w:rsidRPr="002D5FBE" w14:paraId="537A1F9F" w14:textId="77777777" w:rsidTr="00D4602B">
        <w:tc>
          <w:tcPr>
            <w:tcW w:w="567" w:type="dxa"/>
          </w:tcPr>
          <w:p w14:paraId="1A365D5A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14:paraId="32A80A41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739E412B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1936FB7F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559" w:type="dxa"/>
          </w:tcPr>
          <w:p w14:paraId="6D5AE7C3" w14:textId="77777777" w:rsidR="00640A1D" w:rsidRPr="002D5FBE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C47C39" w:rsidRPr="002D5FBE" w14:paraId="2FF83448" w14:textId="77777777" w:rsidTr="00BD5E4D">
        <w:trPr>
          <w:trHeight w:val="643"/>
        </w:trPr>
        <w:tc>
          <w:tcPr>
            <w:tcW w:w="567" w:type="dxa"/>
            <w:vAlign w:val="center"/>
          </w:tcPr>
          <w:p w14:paraId="0F1BF34D" w14:textId="77777777" w:rsidR="00C47C39" w:rsidRPr="00BD5E4D" w:rsidRDefault="00C47C39" w:rsidP="00C47C39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E5190F6" w14:textId="77777777" w:rsidR="00C47C39" w:rsidRPr="00BD5E4D" w:rsidRDefault="00C47C39" w:rsidP="00C47C39">
            <w:pPr>
              <w:rPr>
                <w:rFonts w:ascii="Tahoma" w:hAnsi="Tahoma" w:cs="Tahoma"/>
                <w:sz w:val="20"/>
                <w:szCs w:val="20"/>
              </w:rPr>
            </w:pPr>
            <w:r w:rsidRPr="00BD5E4D">
              <w:rPr>
                <w:rFonts w:ascii="Tahoma" w:hAnsi="Tahoma" w:cs="Tahoma"/>
                <w:sz w:val="20"/>
                <w:szCs w:val="20"/>
              </w:rPr>
              <w:t>Ręcznik frotte 70x140, min. 600g/m², materiał: 100% bawełna, (cztery kolory w tym dwa jasne)</w:t>
            </w:r>
          </w:p>
        </w:tc>
        <w:tc>
          <w:tcPr>
            <w:tcW w:w="1276" w:type="dxa"/>
            <w:vAlign w:val="center"/>
          </w:tcPr>
          <w:p w14:paraId="5A330BDA" w14:textId="77777777" w:rsidR="00C47C39" w:rsidRPr="00BD5E4D" w:rsidRDefault="00C47C39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5E4D">
              <w:rPr>
                <w:rFonts w:ascii="Tahoma" w:hAnsi="Tahoma" w:cs="Tahoma"/>
                <w:color w:val="auto"/>
                <w:sz w:val="20"/>
                <w:szCs w:val="20"/>
              </w:rPr>
              <w:t>300 szt.</w:t>
            </w:r>
          </w:p>
        </w:tc>
        <w:tc>
          <w:tcPr>
            <w:tcW w:w="992" w:type="dxa"/>
            <w:vAlign w:val="center"/>
          </w:tcPr>
          <w:p w14:paraId="735A85E8" w14:textId="77777777" w:rsidR="00C47C39" w:rsidRPr="00BD5E4D" w:rsidRDefault="00C47C39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CFFBB5" w14:textId="77777777" w:rsidR="00C47C39" w:rsidRPr="00BD5E4D" w:rsidRDefault="00C47C39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C47C39" w:rsidRPr="002D5FBE" w14:paraId="7C0DDA16" w14:textId="77777777" w:rsidTr="00BD5E4D">
        <w:trPr>
          <w:trHeight w:val="694"/>
        </w:trPr>
        <w:tc>
          <w:tcPr>
            <w:tcW w:w="567" w:type="dxa"/>
            <w:vAlign w:val="center"/>
          </w:tcPr>
          <w:p w14:paraId="5FFA8CCA" w14:textId="77777777" w:rsidR="00C47C39" w:rsidRPr="00BD5E4D" w:rsidRDefault="00C47C39" w:rsidP="00C47C39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9F80B09" w14:textId="77777777" w:rsidR="00C47C39" w:rsidRPr="00BD5E4D" w:rsidRDefault="00C47C39" w:rsidP="00C47C39">
            <w:pPr>
              <w:rPr>
                <w:rFonts w:ascii="Tahoma" w:hAnsi="Tahoma" w:cs="Tahoma"/>
                <w:sz w:val="20"/>
                <w:szCs w:val="20"/>
              </w:rPr>
            </w:pPr>
            <w:r w:rsidRPr="00BD5E4D">
              <w:rPr>
                <w:rFonts w:ascii="Tahoma" w:hAnsi="Tahoma" w:cs="Tahoma"/>
                <w:sz w:val="20"/>
                <w:szCs w:val="20"/>
              </w:rPr>
              <w:t>Ręcznik frotte 50x100, min. 400g/m², materiał 100% bawełna</w:t>
            </w:r>
          </w:p>
        </w:tc>
        <w:tc>
          <w:tcPr>
            <w:tcW w:w="1276" w:type="dxa"/>
            <w:vAlign w:val="center"/>
          </w:tcPr>
          <w:p w14:paraId="2BCC1018" w14:textId="77777777" w:rsidR="00C47C39" w:rsidRPr="00BD5E4D" w:rsidRDefault="00C47C39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5E4D">
              <w:rPr>
                <w:rFonts w:ascii="Tahoma" w:hAnsi="Tahoma" w:cs="Tahoma"/>
                <w:color w:val="auto"/>
                <w:sz w:val="20"/>
                <w:szCs w:val="20"/>
              </w:rPr>
              <w:t>140 szt.</w:t>
            </w:r>
          </w:p>
        </w:tc>
        <w:tc>
          <w:tcPr>
            <w:tcW w:w="992" w:type="dxa"/>
            <w:vAlign w:val="center"/>
          </w:tcPr>
          <w:p w14:paraId="4E92288F" w14:textId="77777777" w:rsidR="00C47C39" w:rsidRPr="00BD5E4D" w:rsidRDefault="00C47C39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2AC67F" w14:textId="77777777" w:rsidR="00C47C39" w:rsidRPr="00BD5E4D" w:rsidRDefault="00C47C39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A748A09" w14:textId="77777777" w:rsidR="009B7DB1" w:rsidRPr="00BD5E4D" w:rsidRDefault="009B7DB1" w:rsidP="00BD5E4D">
      <w:pPr>
        <w:spacing w:before="240"/>
        <w:rPr>
          <w:rFonts w:ascii="Tahoma" w:hAnsi="Tahoma" w:cs="Tahoma"/>
          <w:sz w:val="20"/>
          <w:szCs w:val="20"/>
        </w:rPr>
      </w:pPr>
      <w:r w:rsidRPr="00BD5E4D">
        <w:rPr>
          <w:rFonts w:ascii="Tahoma" w:hAnsi="Tahoma" w:cs="Tahoma"/>
          <w:sz w:val="20"/>
          <w:szCs w:val="20"/>
        </w:rPr>
        <w:t>Kwota brutto: ............................. słownie złotych: ..........................................................................</w:t>
      </w:r>
    </w:p>
    <w:p w14:paraId="23E0417B" w14:textId="77777777" w:rsidR="009B7DB1" w:rsidRPr="00BD5E4D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BD5E4D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6D3CC6BA" w14:textId="77777777" w:rsidR="003E7968" w:rsidRPr="002D5FBE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4FA0AC81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6206B018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ie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2D5FBE">
        <w:rPr>
          <w:rFonts w:ascii="Tahoma" w:hAnsi="Tahoma" w:cs="Tahoma"/>
          <w:color w:val="auto"/>
          <w:sz w:val="20"/>
          <w:szCs w:val="20"/>
        </w:rPr>
        <w:t>ym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359E83C1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1D314055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057DBFB8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4430AA38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E1234F">
        <w:rPr>
          <w:rFonts w:ascii="Tahoma" w:hAnsi="Tahoma" w:cs="Tahoma"/>
          <w:color w:val="auto"/>
          <w:sz w:val="20"/>
          <w:szCs w:val="20"/>
        </w:rPr>
        <w:t> </w:t>
      </w:r>
      <w:r w:rsidRPr="002D5FBE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9FEFEE9" w14:textId="77777777" w:rsidR="003E7968" w:rsidRPr="002D5FBE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6685FEF1" w14:textId="77777777" w:rsidR="003E7968" w:rsidRPr="002D5FBE" w:rsidRDefault="003E7968" w:rsidP="009B7DB1">
      <w:pPr>
        <w:pStyle w:val="Akapitzlist"/>
        <w:numPr>
          <w:ilvl w:val="0"/>
          <w:numId w:val="2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Pr="002D5FBE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3D925CA3" w14:textId="77777777" w:rsidR="004E2421" w:rsidRPr="002D5FBE" w:rsidRDefault="004E2421" w:rsidP="009B7DB1">
      <w:pPr>
        <w:pStyle w:val="Akapitzlist"/>
        <w:numPr>
          <w:ilvl w:val="0"/>
          <w:numId w:val="23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Wyrażamy zgodę na przetwarzanie danych osobowych przez Komendanta Szkoły Aspirantów Państwowej Straży Pożarnej w Krakowie z siedzibą os. Zgody 18, 31-951 Kraków - Administratora danych osobowych, zgodnie z ustawą z dnia </w:t>
      </w:r>
      <w:bookmarkStart w:id="4" w:name="_Hlk53729764"/>
      <w:r w:rsidR="00E1234F">
        <w:rPr>
          <w:rFonts w:ascii="Tahoma" w:hAnsi="Tahoma" w:cs="Tahoma"/>
          <w:color w:val="auto"/>
          <w:sz w:val="20"/>
          <w:szCs w:val="20"/>
        </w:rPr>
        <w:t>10 maja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E1234F">
        <w:rPr>
          <w:rFonts w:ascii="Tahoma" w:hAnsi="Tahoma" w:cs="Tahoma"/>
          <w:color w:val="auto"/>
          <w:sz w:val="20"/>
          <w:szCs w:val="20"/>
        </w:rPr>
        <w:t>2018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r.</w:t>
      </w:r>
      <w:bookmarkEnd w:id="4"/>
      <w:r w:rsidRPr="002D5FBE">
        <w:rPr>
          <w:rFonts w:ascii="Tahoma" w:hAnsi="Tahoma" w:cs="Tahoma"/>
          <w:color w:val="auto"/>
          <w:sz w:val="20"/>
          <w:szCs w:val="20"/>
        </w:rPr>
        <w:t xml:space="preserve"> o ochronie danych osobowych (tj.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 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Dz.</w:t>
      </w:r>
      <w:r w:rsidR="00E1234F">
        <w:rPr>
          <w:rFonts w:ascii="Tahoma" w:hAnsi="Tahoma" w:cs="Tahoma"/>
          <w:color w:val="auto"/>
          <w:sz w:val="20"/>
          <w:szCs w:val="20"/>
        </w:rPr>
        <w:t> 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U.</w:t>
      </w:r>
      <w:r w:rsidR="00877FBC">
        <w:rPr>
          <w:rFonts w:ascii="Tahoma" w:hAnsi="Tahoma" w:cs="Tahoma"/>
          <w:color w:val="auto"/>
          <w:sz w:val="20"/>
          <w:szCs w:val="20"/>
        </w:rPr>
        <w:t> </w:t>
      </w:r>
      <w:r w:rsidR="006F1E9D" w:rsidRPr="006F1E9D">
        <w:rPr>
          <w:rFonts w:ascii="Tahoma" w:hAnsi="Tahoma" w:cs="Tahoma"/>
          <w:color w:val="auto"/>
          <w:sz w:val="20"/>
          <w:szCs w:val="20"/>
        </w:rPr>
        <w:t>2019 poz. 1781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2D5FBE">
        <w:rPr>
          <w:rFonts w:ascii="Tahoma" w:hAnsi="Tahoma" w:cs="Tahoma"/>
          <w:color w:val="auto"/>
          <w:sz w:val="20"/>
          <w:szCs w:val="20"/>
        </w:rPr>
        <w:t>e zm.</w:t>
      </w:r>
      <w:r w:rsidRPr="002D5FBE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2F8A112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074810CD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72B9331B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5EA7A36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F5F3691" w14:textId="77777777" w:rsidR="00E4494E" w:rsidRPr="002D5FBE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2BD476C" w14:textId="77777777" w:rsidR="00B86EA4" w:rsidRPr="002D5FBE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CD306C"/>
    <w:multiLevelType w:val="multilevel"/>
    <w:tmpl w:val="D2A234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3931D6D"/>
    <w:multiLevelType w:val="hybridMultilevel"/>
    <w:tmpl w:val="2BBA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08A008E"/>
    <w:multiLevelType w:val="hybridMultilevel"/>
    <w:tmpl w:val="241A7066"/>
    <w:lvl w:ilvl="0" w:tplc="76D8CD5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800F9"/>
    <w:multiLevelType w:val="hybridMultilevel"/>
    <w:tmpl w:val="851C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25845"/>
    <w:multiLevelType w:val="hybridMultilevel"/>
    <w:tmpl w:val="09CC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B30ED"/>
    <w:multiLevelType w:val="hybridMultilevel"/>
    <w:tmpl w:val="4F445BA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3C5EC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6"/>
  </w:num>
  <w:num w:numId="2">
    <w:abstractNumId w:val="30"/>
  </w:num>
  <w:num w:numId="3">
    <w:abstractNumId w:val="18"/>
  </w:num>
  <w:num w:numId="4">
    <w:abstractNumId w:val="23"/>
  </w:num>
  <w:num w:numId="5">
    <w:abstractNumId w:val="21"/>
  </w:num>
  <w:num w:numId="6">
    <w:abstractNumId w:val="29"/>
  </w:num>
  <w:num w:numId="7">
    <w:abstractNumId w:val="25"/>
  </w:num>
  <w:num w:numId="8">
    <w:abstractNumId w:val="33"/>
  </w:num>
  <w:num w:numId="9">
    <w:abstractNumId w:val="15"/>
  </w:num>
  <w:num w:numId="10">
    <w:abstractNumId w:val="14"/>
  </w:num>
  <w:num w:numId="11">
    <w:abstractNumId w:val="35"/>
  </w:num>
  <w:num w:numId="12">
    <w:abstractNumId w:val="27"/>
  </w:num>
  <w:num w:numId="13">
    <w:abstractNumId w:val="26"/>
  </w:num>
  <w:num w:numId="14">
    <w:abstractNumId w:val="20"/>
  </w:num>
  <w:num w:numId="15">
    <w:abstractNumId w:val="7"/>
  </w:num>
  <w:num w:numId="16">
    <w:abstractNumId w:val="31"/>
  </w:num>
  <w:num w:numId="17">
    <w:abstractNumId w:val="9"/>
  </w:num>
  <w:num w:numId="18">
    <w:abstractNumId w:val="3"/>
  </w:num>
  <w:num w:numId="19">
    <w:abstractNumId w:val="17"/>
  </w:num>
  <w:num w:numId="20">
    <w:abstractNumId w:val="28"/>
  </w:num>
  <w:num w:numId="21">
    <w:abstractNumId w:val="34"/>
  </w:num>
  <w:num w:numId="22">
    <w:abstractNumId w:val="0"/>
  </w:num>
  <w:num w:numId="23">
    <w:abstractNumId w:val="11"/>
  </w:num>
  <w:num w:numId="24">
    <w:abstractNumId w:val="1"/>
  </w:num>
  <w:num w:numId="25">
    <w:abstractNumId w:val="32"/>
  </w:num>
  <w:num w:numId="26">
    <w:abstractNumId w:val="16"/>
  </w:num>
  <w:num w:numId="27">
    <w:abstractNumId w:val="13"/>
  </w:num>
  <w:num w:numId="28">
    <w:abstractNumId w:val="24"/>
  </w:num>
  <w:num w:numId="29">
    <w:abstractNumId w:val="5"/>
  </w:num>
  <w:num w:numId="30">
    <w:abstractNumId w:val="12"/>
  </w:num>
  <w:num w:numId="31">
    <w:abstractNumId w:val="22"/>
  </w:num>
  <w:num w:numId="32">
    <w:abstractNumId w:val="12"/>
  </w:num>
  <w:num w:numId="33">
    <w:abstractNumId w:val="10"/>
  </w:num>
  <w:num w:numId="34">
    <w:abstractNumId w:val="2"/>
  </w:num>
  <w:num w:numId="35">
    <w:abstractNumId w:val="4"/>
  </w:num>
  <w:num w:numId="36">
    <w:abstractNumId w:val="19"/>
  </w:num>
  <w:num w:numId="3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806AD"/>
    <w:rsid w:val="00083F94"/>
    <w:rsid w:val="000B262A"/>
    <w:rsid w:val="000C5E62"/>
    <w:rsid w:val="000D195D"/>
    <w:rsid w:val="000D7DFE"/>
    <w:rsid w:val="000E6617"/>
    <w:rsid w:val="000F1AF1"/>
    <w:rsid w:val="00104245"/>
    <w:rsid w:val="0013047E"/>
    <w:rsid w:val="0015234E"/>
    <w:rsid w:val="0016347A"/>
    <w:rsid w:val="00176E17"/>
    <w:rsid w:val="00184C8B"/>
    <w:rsid w:val="00187243"/>
    <w:rsid w:val="00195E7D"/>
    <w:rsid w:val="001974C6"/>
    <w:rsid w:val="001A351C"/>
    <w:rsid w:val="001C1268"/>
    <w:rsid w:val="001D3DBC"/>
    <w:rsid w:val="001D7BA4"/>
    <w:rsid w:val="001F1F96"/>
    <w:rsid w:val="00203BC3"/>
    <w:rsid w:val="00224C1E"/>
    <w:rsid w:val="0023033E"/>
    <w:rsid w:val="00231A96"/>
    <w:rsid w:val="0024626E"/>
    <w:rsid w:val="002520BC"/>
    <w:rsid w:val="00260F2F"/>
    <w:rsid w:val="002770A3"/>
    <w:rsid w:val="00291ABF"/>
    <w:rsid w:val="002A0167"/>
    <w:rsid w:val="002B14CC"/>
    <w:rsid w:val="002B3F4A"/>
    <w:rsid w:val="002C744B"/>
    <w:rsid w:val="002D3C23"/>
    <w:rsid w:val="002D5454"/>
    <w:rsid w:val="002D5FBE"/>
    <w:rsid w:val="00344814"/>
    <w:rsid w:val="003568BD"/>
    <w:rsid w:val="00373274"/>
    <w:rsid w:val="00386F12"/>
    <w:rsid w:val="003B4C81"/>
    <w:rsid w:val="003C1E00"/>
    <w:rsid w:val="003C7E3E"/>
    <w:rsid w:val="003D6155"/>
    <w:rsid w:val="003E7968"/>
    <w:rsid w:val="003F6AE1"/>
    <w:rsid w:val="00411161"/>
    <w:rsid w:val="00414251"/>
    <w:rsid w:val="00415BA6"/>
    <w:rsid w:val="00425C3A"/>
    <w:rsid w:val="0042661E"/>
    <w:rsid w:val="00427702"/>
    <w:rsid w:val="00444C15"/>
    <w:rsid w:val="0045621D"/>
    <w:rsid w:val="004808AB"/>
    <w:rsid w:val="00497985"/>
    <w:rsid w:val="00497F19"/>
    <w:rsid w:val="004A4953"/>
    <w:rsid w:val="004E2421"/>
    <w:rsid w:val="004E5B88"/>
    <w:rsid w:val="004F328F"/>
    <w:rsid w:val="00511A22"/>
    <w:rsid w:val="00512B5C"/>
    <w:rsid w:val="005267FD"/>
    <w:rsid w:val="00531905"/>
    <w:rsid w:val="00532F72"/>
    <w:rsid w:val="005333BB"/>
    <w:rsid w:val="00533725"/>
    <w:rsid w:val="005356CB"/>
    <w:rsid w:val="00550018"/>
    <w:rsid w:val="00552CDC"/>
    <w:rsid w:val="005638AA"/>
    <w:rsid w:val="0058415B"/>
    <w:rsid w:val="0058730E"/>
    <w:rsid w:val="005C5AC2"/>
    <w:rsid w:val="005C7BAC"/>
    <w:rsid w:val="005D6B39"/>
    <w:rsid w:val="005E204E"/>
    <w:rsid w:val="005E41B4"/>
    <w:rsid w:val="005F00C6"/>
    <w:rsid w:val="005F2A30"/>
    <w:rsid w:val="00603A0D"/>
    <w:rsid w:val="00605704"/>
    <w:rsid w:val="00606E5D"/>
    <w:rsid w:val="00610129"/>
    <w:rsid w:val="00640A1D"/>
    <w:rsid w:val="00676200"/>
    <w:rsid w:val="0067705E"/>
    <w:rsid w:val="006807A8"/>
    <w:rsid w:val="00694716"/>
    <w:rsid w:val="006F1E9D"/>
    <w:rsid w:val="006F6698"/>
    <w:rsid w:val="0070138B"/>
    <w:rsid w:val="00705CDE"/>
    <w:rsid w:val="00724A52"/>
    <w:rsid w:val="00727ED5"/>
    <w:rsid w:val="007350C0"/>
    <w:rsid w:val="00753127"/>
    <w:rsid w:val="0076140A"/>
    <w:rsid w:val="00764AA4"/>
    <w:rsid w:val="007742D4"/>
    <w:rsid w:val="007A380A"/>
    <w:rsid w:val="007C6147"/>
    <w:rsid w:val="007C7AED"/>
    <w:rsid w:val="007D2106"/>
    <w:rsid w:val="007F7AA7"/>
    <w:rsid w:val="0080113F"/>
    <w:rsid w:val="00803E27"/>
    <w:rsid w:val="008060AA"/>
    <w:rsid w:val="00821025"/>
    <w:rsid w:val="008556AE"/>
    <w:rsid w:val="00860021"/>
    <w:rsid w:val="008757F3"/>
    <w:rsid w:val="00876EDD"/>
    <w:rsid w:val="00877FBC"/>
    <w:rsid w:val="008B1193"/>
    <w:rsid w:val="008B503B"/>
    <w:rsid w:val="008E2C0A"/>
    <w:rsid w:val="008E4FAB"/>
    <w:rsid w:val="008F1F3A"/>
    <w:rsid w:val="00915CF9"/>
    <w:rsid w:val="009162D4"/>
    <w:rsid w:val="009350A9"/>
    <w:rsid w:val="00963329"/>
    <w:rsid w:val="0097190D"/>
    <w:rsid w:val="00972322"/>
    <w:rsid w:val="0098740C"/>
    <w:rsid w:val="009A0DF7"/>
    <w:rsid w:val="009B7DB1"/>
    <w:rsid w:val="009E12C2"/>
    <w:rsid w:val="00A213C2"/>
    <w:rsid w:val="00A307BC"/>
    <w:rsid w:val="00A4164F"/>
    <w:rsid w:val="00A65162"/>
    <w:rsid w:val="00A765A4"/>
    <w:rsid w:val="00A772D1"/>
    <w:rsid w:val="00A84334"/>
    <w:rsid w:val="00A84E5A"/>
    <w:rsid w:val="00A868DB"/>
    <w:rsid w:val="00AA6769"/>
    <w:rsid w:val="00AC0401"/>
    <w:rsid w:val="00AC6BA5"/>
    <w:rsid w:val="00AE7A8D"/>
    <w:rsid w:val="00B137DA"/>
    <w:rsid w:val="00B3234B"/>
    <w:rsid w:val="00B34567"/>
    <w:rsid w:val="00B646B8"/>
    <w:rsid w:val="00B7407A"/>
    <w:rsid w:val="00B86EA4"/>
    <w:rsid w:val="00B9790C"/>
    <w:rsid w:val="00BB2166"/>
    <w:rsid w:val="00BB4BFD"/>
    <w:rsid w:val="00BC34E7"/>
    <w:rsid w:val="00BD2CE6"/>
    <w:rsid w:val="00BD5E4D"/>
    <w:rsid w:val="00C21DAE"/>
    <w:rsid w:val="00C47C39"/>
    <w:rsid w:val="00C6451D"/>
    <w:rsid w:val="00CA152F"/>
    <w:rsid w:val="00CB377B"/>
    <w:rsid w:val="00CB7B25"/>
    <w:rsid w:val="00CC6814"/>
    <w:rsid w:val="00CD2BBB"/>
    <w:rsid w:val="00CD6506"/>
    <w:rsid w:val="00CF6498"/>
    <w:rsid w:val="00D24C8C"/>
    <w:rsid w:val="00D2654B"/>
    <w:rsid w:val="00D4602B"/>
    <w:rsid w:val="00D677AC"/>
    <w:rsid w:val="00D73BED"/>
    <w:rsid w:val="00DA5B3D"/>
    <w:rsid w:val="00DB2079"/>
    <w:rsid w:val="00DC19F4"/>
    <w:rsid w:val="00DC3A7B"/>
    <w:rsid w:val="00DD151D"/>
    <w:rsid w:val="00DD24B0"/>
    <w:rsid w:val="00DD7D5F"/>
    <w:rsid w:val="00DE3CC4"/>
    <w:rsid w:val="00DE630A"/>
    <w:rsid w:val="00E1234F"/>
    <w:rsid w:val="00E4494E"/>
    <w:rsid w:val="00E47E86"/>
    <w:rsid w:val="00E503CC"/>
    <w:rsid w:val="00E50447"/>
    <w:rsid w:val="00E8574F"/>
    <w:rsid w:val="00EB5FB2"/>
    <w:rsid w:val="00ED3474"/>
    <w:rsid w:val="00EF3DAA"/>
    <w:rsid w:val="00F175F5"/>
    <w:rsid w:val="00F251F0"/>
    <w:rsid w:val="00F26CDC"/>
    <w:rsid w:val="00FB132F"/>
    <w:rsid w:val="00FB6E38"/>
    <w:rsid w:val="00FC4235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F184"/>
  <w15:docId w15:val="{2DD3387B-4162-4F0D-AC88-1FF8452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8423-DADC-4394-ABC9-51B9FC6A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8</cp:revision>
  <cp:lastPrinted>2020-04-15T11:44:00Z</cp:lastPrinted>
  <dcterms:created xsi:type="dcterms:W3CDTF">2020-10-15T13:21:00Z</dcterms:created>
  <dcterms:modified xsi:type="dcterms:W3CDTF">2020-10-21T06:24:00Z</dcterms:modified>
</cp:coreProperties>
</file>